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34599E" w:rsidRPr="00793228" w:rsidRDefault="0034599E" w:rsidP="0034599E">
      <w:pPr>
        <w:pStyle w:val="a3"/>
        <w:spacing w:line="276" w:lineRule="auto"/>
        <w:ind w:firstLine="426"/>
        <w:jc w:val="center"/>
        <w:rPr>
          <w:rFonts w:ascii="Times New Roman" w:hAnsi="Times New Roman" w:cs="Times New Roman"/>
          <w:sz w:val="28"/>
        </w:rPr>
      </w:pPr>
      <w:r w:rsidRPr="00793228">
        <w:rPr>
          <w:rFonts w:ascii="Times New Roman" w:hAnsi="Times New Roman" w:cs="Times New Roman"/>
          <w:sz w:val="28"/>
        </w:rPr>
        <w:t xml:space="preserve">ПРЕДЛАГАЕМЫЕ ТЕМЫ (НАПРАВЛЕНИЯ) </w:t>
      </w:r>
    </w:p>
    <w:p w:rsidR="0034599E" w:rsidRPr="00793228" w:rsidRDefault="0034599E" w:rsidP="0034599E">
      <w:pPr>
        <w:pStyle w:val="a3"/>
        <w:spacing w:line="276" w:lineRule="auto"/>
        <w:ind w:firstLine="426"/>
        <w:jc w:val="center"/>
        <w:rPr>
          <w:rFonts w:ascii="Times New Roman" w:hAnsi="Times New Roman" w:cs="Times New Roman"/>
          <w:sz w:val="28"/>
        </w:rPr>
      </w:pPr>
      <w:r w:rsidRPr="00793228">
        <w:rPr>
          <w:rFonts w:ascii="Times New Roman" w:hAnsi="Times New Roman" w:cs="Times New Roman"/>
          <w:sz w:val="28"/>
        </w:rPr>
        <w:t>ИССЛЕДОВАНИЙ, ПРОЕКТОВ И ТВОРЧЕСКИХ РАБОТ</w:t>
      </w:r>
    </w:p>
    <w:p w:rsidR="0034599E" w:rsidRPr="00793228" w:rsidRDefault="0034599E" w:rsidP="0034599E">
      <w:pPr>
        <w:pStyle w:val="a3"/>
        <w:spacing w:line="276" w:lineRule="auto"/>
        <w:jc w:val="both"/>
        <w:rPr>
          <w:rFonts w:ascii="Times New Roman" w:hAnsi="Times New Roman" w:cs="Times New Roman"/>
          <w:sz w:val="28"/>
        </w:rPr>
      </w:pPr>
    </w:p>
    <w:p w:rsidR="0034599E" w:rsidRPr="00793228" w:rsidRDefault="0034599E" w:rsidP="0034599E">
      <w:pPr>
        <w:pStyle w:val="a3"/>
        <w:numPr>
          <w:ilvl w:val="0"/>
          <w:numId w:val="1"/>
        </w:numPr>
        <w:tabs>
          <w:tab w:val="left" w:pos="284"/>
        </w:tabs>
        <w:ind w:left="0" w:firstLine="0"/>
        <w:jc w:val="both"/>
        <w:rPr>
          <w:rFonts w:ascii="Times New Roman" w:hAnsi="Times New Roman" w:cs="Times New Roman"/>
          <w:sz w:val="28"/>
        </w:rPr>
      </w:pPr>
      <w:r w:rsidRPr="00793228">
        <w:rPr>
          <w:rFonts w:ascii="Times New Roman" w:hAnsi="Times New Roman" w:cs="Times New Roman"/>
          <w:color w:val="C00000"/>
          <w:sz w:val="28"/>
        </w:rPr>
        <w:t xml:space="preserve">Письма с фронта, дневники, мемуары </w:t>
      </w:r>
      <w:r w:rsidRPr="00793228">
        <w:rPr>
          <w:rFonts w:ascii="Times New Roman" w:hAnsi="Times New Roman" w:cs="Times New Roman"/>
          <w:sz w:val="28"/>
        </w:rPr>
        <w:t>(воспоминания советских офицеров и солдат и тех, кто сражался по другую сторону от линии фронта)</w:t>
      </w:r>
    </w:p>
    <w:p w:rsidR="0034599E" w:rsidRPr="00793228" w:rsidRDefault="0034599E" w:rsidP="0034599E">
      <w:pPr>
        <w:pStyle w:val="a3"/>
        <w:tabs>
          <w:tab w:val="left" w:pos="284"/>
        </w:tabs>
        <w:jc w:val="both"/>
        <w:rPr>
          <w:rFonts w:ascii="Times New Roman" w:hAnsi="Times New Roman" w:cs="Times New Roman"/>
          <w:color w:val="C00000"/>
          <w:sz w:val="28"/>
        </w:rPr>
      </w:pPr>
      <w:r w:rsidRPr="00793228">
        <w:rPr>
          <w:rFonts w:ascii="Times New Roman" w:hAnsi="Times New Roman" w:cs="Times New Roman"/>
          <w:color w:val="C00000"/>
          <w:sz w:val="28"/>
        </w:rPr>
        <w:t xml:space="preserve"> </w:t>
      </w: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Материалы по этому вопросу собраны в виртуальных залах нашего музея «СТАЛИНГРАД», «НАШ ВЗВОД ГЕРОЕВ», а также на странице «ЖИЗНЬ И СМЕРТЬ РЯДОМ».</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numPr>
          <w:ilvl w:val="0"/>
          <w:numId w:val="1"/>
        </w:numPr>
        <w:tabs>
          <w:tab w:val="left" w:pos="284"/>
        </w:tabs>
        <w:ind w:left="0" w:firstLine="0"/>
        <w:jc w:val="both"/>
        <w:rPr>
          <w:rFonts w:ascii="Times New Roman" w:hAnsi="Times New Roman" w:cs="Times New Roman"/>
          <w:color w:val="C00000"/>
          <w:sz w:val="28"/>
        </w:rPr>
      </w:pPr>
      <w:r w:rsidRPr="00793228">
        <w:rPr>
          <w:rFonts w:ascii="Times New Roman" w:hAnsi="Times New Roman" w:cs="Times New Roman"/>
          <w:color w:val="C00000"/>
          <w:sz w:val="28"/>
        </w:rPr>
        <w:t>«Сверстники на войне»</w:t>
      </w:r>
    </w:p>
    <w:p w:rsidR="0034599E" w:rsidRPr="00793228" w:rsidRDefault="0034599E" w:rsidP="0034599E">
      <w:pPr>
        <w:pStyle w:val="a3"/>
        <w:tabs>
          <w:tab w:val="left" w:pos="284"/>
        </w:tabs>
        <w:jc w:val="both"/>
        <w:rPr>
          <w:rFonts w:ascii="Times New Roman" w:hAnsi="Times New Roman" w:cs="Times New Roman"/>
          <w:color w:val="C00000"/>
          <w:sz w:val="28"/>
        </w:rPr>
      </w:pPr>
      <w:r w:rsidRPr="00793228">
        <w:rPr>
          <w:rFonts w:ascii="Times New Roman" w:hAnsi="Times New Roman" w:cs="Times New Roman"/>
          <w:color w:val="C00000"/>
          <w:sz w:val="28"/>
        </w:rPr>
        <w:t xml:space="preserve">  </w:t>
      </w: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На сайте нашего музея открыта отдельная страница с этим названием, где подробно рассказывается о возможных подходах в работе над темой судеб детей и подростков в годы войны, а также размещена коллекция фотоснимков. Поможет вам в исследовании и материал, который вы найдёте в разработке «УРОК МУЖЕСТВА». Интересны</w:t>
      </w:r>
      <w:r w:rsidR="003B6FBE">
        <w:rPr>
          <w:rFonts w:ascii="Times New Roman" w:hAnsi="Times New Roman" w:cs="Times New Roman"/>
          <w:sz w:val="28"/>
        </w:rPr>
        <w:t>е данные собраны</w:t>
      </w:r>
      <w:r w:rsidRPr="00793228">
        <w:rPr>
          <w:rFonts w:ascii="Times New Roman" w:hAnsi="Times New Roman" w:cs="Times New Roman"/>
          <w:sz w:val="28"/>
        </w:rPr>
        <w:t xml:space="preserve"> также в экспозиции зал</w:t>
      </w:r>
      <w:r w:rsidR="003B6FBE">
        <w:rPr>
          <w:rFonts w:ascii="Times New Roman" w:hAnsi="Times New Roman" w:cs="Times New Roman"/>
          <w:sz w:val="28"/>
        </w:rPr>
        <w:t>ов</w:t>
      </w:r>
      <w:r w:rsidRPr="00793228">
        <w:rPr>
          <w:rFonts w:ascii="Times New Roman" w:hAnsi="Times New Roman" w:cs="Times New Roman"/>
          <w:sz w:val="28"/>
        </w:rPr>
        <w:t xml:space="preserve"> «БРЕСТ», «ЛЕНИНГРАД» и «СТАЛИНГРАД».</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numPr>
          <w:ilvl w:val="0"/>
          <w:numId w:val="1"/>
        </w:numPr>
        <w:tabs>
          <w:tab w:val="left" w:pos="284"/>
        </w:tabs>
        <w:ind w:left="0" w:firstLine="0"/>
        <w:jc w:val="both"/>
        <w:rPr>
          <w:rFonts w:ascii="Times New Roman" w:hAnsi="Times New Roman" w:cs="Times New Roman"/>
          <w:color w:val="C00000"/>
          <w:sz w:val="28"/>
        </w:rPr>
      </w:pPr>
      <w:r w:rsidRPr="00793228">
        <w:rPr>
          <w:rFonts w:ascii="Times New Roman" w:hAnsi="Times New Roman" w:cs="Times New Roman"/>
          <w:color w:val="C00000"/>
          <w:sz w:val="28"/>
        </w:rPr>
        <w:t>«Награды за подвиг»</w:t>
      </w:r>
    </w:p>
    <w:p w:rsidR="0034599E" w:rsidRPr="00793228" w:rsidRDefault="0034599E" w:rsidP="0034599E">
      <w:pPr>
        <w:pStyle w:val="a3"/>
        <w:tabs>
          <w:tab w:val="left" w:pos="284"/>
        </w:tabs>
        <w:jc w:val="both"/>
        <w:rPr>
          <w:rFonts w:ascii="Times New Roman" w:hAnsi="Times New Roman" w:cs="Times New Roman"/>
          <w:color w:val="C00000"/>
          <w:sz w:val="28"/>
        </w:rPr>
      </w:pP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 xml:space="preserve">Есть у нас на сайте и такая страница. Какими наградами и званиями отмечали во время и после войны самых достойных командиров и бойцов, а также поощряли тружеников тыла, награждали детей и участников партизанского движения, - это отдельное и очень интересное направление для исследователя. Оно также может быть связано с материалами проектов по теме «История моей семьи в истории Великой Отечественной войны», с рассказами учащихся о родственниках-участниках войны и их наградах (эти материалы вы найдёте в виртуальном зале «НАШ ВЗВОД ГЕРОЕВ»). </w:t>
      </w: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Большой интерес представляют и необычные обстоятельства вручения орденов и медалей. Таких случаев, когда награда находит своего героя через годы и десятилетия, на просторах нашей страны довольно много. В зале «МОСКВА», например, есть материал о таком человеке, который сначала был учителем, а потом стал танковым асом.</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numPr>
          <w:ilvl w:val="0"/>
          <w:numId w:val="1"/>
        </w:numPr>
        <w:tabs>
          <w:tab w:val="left" w:pos="284"/>
        </w:tabs>
        <w:ind w:left="0" w:firstLine="0"/>
        <w:jc w:val="both"/>
        <w:rPr>
          <w:rFonts w:ascii="Times New Roman" w:hAnsi="Times New Roman" w:cs="Times New Roman"/>
          <w:sz w:val="28"/>
        </w:rPr>
      </w:pPr>
      <w:r w:rsidRPr="00793228">
        <w:rPr>
          <w:rFonts w:ascii="Times New Roman" w:hAnsi="Times New Roman" w:cs="Times New Roman"/>
          <w:color w:val="C00000"/>
          <w:sz w:val="28"/>
        </w:rPr>
        <w:t xml:space="preserve">Доблесть советских полководцев </w:t>
      </w:r>
    </w:p>
    <w:p w:rsidR="0034599E" w:rsidRPr="00793228" w:rsidRDefault="0034599E" w:rsidP="0034599E">
      <w:pPr>
        <w:pStyle w:val="a3"/>
        <w:tabs>
          <w:tab w:val="left" w:pos="284"/>
        </w:tabs>
        <w:jc w:val="both"/>
        <w:rPr>
          <w:rFonts w:ascii="Times New Roman" w:hAnsi="Times New Roman" w:cs="Times New Roman"/>
          <w:color w:val="C00000"/>
          <w:sz w:val="28"/>
        </w:rPr>
      </w:pP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Что нам известно о них как о людях? Каждый был уникальной личностью, но какой? У каждого свой счёт побед, свой путь и своя судьба…</w:t>
      </w: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lastRenderedPageBreak/>
        <w:t xml:space="preserve">В экспозиции зала «СТАЛИНГРАД» есть галерея с портретами крупных военачальников, которые руководили силами Красной Армии в ходе боев на территории нашего региона. </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numPr>
          <w:ilvl w:val="0"/>
          <w:numId w:val="1"/>
        </w:numPr>
        <w:tabs>
          <w:tab w:val="left" w:pos="284"/>
        </w:tabs>
        <w:ind w:left="0" w:firstLine="0"/>
        <w:jc w:val="both"/>
        <w:rPr>
          <w:rFonts w:ascii="Times New Roman" w:hAnsi="Times New Roman" w:cs="Times New Roman"/>
          <w:color w:val="C00000"/>
          <w:sz w:val="28"/>
        </w:rPr>
      </w:pPr>
      <w:r w:rsidRPr="00793228">
        <w:rPr>
          <w:rFonts w:ascii="Times New Roman" w:hAnsi="Times New Roman" w:cs="Times New Roman"/>
          <w:color w:val="C00000"/>
          <w:sz w:val="28"/>
        </w:rPr>
        <w:t>Вечно живые герои</w:t>
      </w:r>
    </w:p>
    <w:p w:rsidR="0034599E" w:rsidRPr="00793228" w:rsidRDefault="0034599E" w:rsidP="0034599E">
      <w:pPr>
        <w:pStyle w:val="a3"/>
        <w:tabs>
          <w:tab w:val="left" w:pos="284"/>
        </w:tabs>
        <w:jc w:val="both"/>
        <w:rPr>
          <w:rFonts w:ascii="Times New Roman" w:hAnsi="Times New Roman" w:cs="Times New Roman"/>
          <w:color w:val="C00000"/>
          <w:sz w:val="28"/>
        </w:rPr>
      </w:pP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Очень важно сохранить и донести до следующих поколений правду о том, как храбро воевали за Родину наши соотечественники. Размещённые в нашем виртуальном музее сведения послужат отправной точкой в ваших собственных исследованиях. Изучайте материалы «УРОК ПАМЯТИ», а также экспозиции каждого из городов-героев, представленных в залах на сайте.</w:t>
      </w:r>
    </w:p>
    <w:p w:rsidR="0034599E" w:rsidRPr="00793228" w:rsidRDefault="0034599E" w:rsidP="0034599E">
      <w:pPr>
        <w:pStyle w:val="a3"/>
        <w:tabs>
          <w:tab w:val="left" w:pos="284"/>
        </w:tabs>
        <w:jc w:val="both"/>
        <w:rPr>
          <w:rFonts w:ascii="Times New Roman" w:hAnsi="Times New Roman" w:cs="Times New Roman"/>
          <w:color w:val="C00000"/>
          <w:sz w:val="28"/>
        </w:rPr>
      </w:pPr>
      <w:proofErr w:type="spellStart"/>
      <w:r w:rsidRPr="00793228">
        <w:rPr>
          <w:rFonts w:ascii="Times New Roman" w:hAnsi="Times New Roman" w:cs="Times New Roman"/>
          <w:color w:val="C00000"/>
          <w:sz w:val="28"/>
        </w:rPr>
        <w:t>Подтема</w:t>
      </w:r>
      <w:proofErr w:type="spellEnd"/>
      <w:r w:rsidRPr="00793228">
        <w:rPr>
          <w:rFonts w:ascii="Times New Roman" w:hAnsi="Times New Roman" w:cs="Times New Roman"/>
          <w:color w:val="C00000"/>
          <w:sz w:val="28"/>
        </w:rPr>
        <w:t xml:space="preserve">: «Когорта </w:t>
      </w:r>
      <w:proofErr w:type="spellStart"/>
      <w:r w:rsidRPr="00793228">
        <w:rPr>
          <w:rFonts w:ascii="Times New Roman" w:hAnsi="Times New Roman" w:cs="Times New Roman"/>
          <w:color w:val="C00000"/>
          <w:sz w:val="28"/>
        </w:rPr>
        <w:t>маресьевцев</w:t>
      </w:r>
      <w:proofErr w:type="spellEnd"/>
      <w:r w:rsidRPr="00793228">
        <w:rPr>
          <w:rFonts w:ascii="Times New Roman" w:hAnsi="Times New Roman" w:cs="Times New Roman"/>
          <w:color w:val="C00000"/>
          <w:sz w:val="28"/>
        </w:rPr>
        <w:t>»</w:t>
      </w: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Эта тема имеет прямое отношение к героической фигуре, известной каждому жителю не только Волгоградской области, но и всей страны. Всем известен подвиг Алексея Петровича Маресьева, который был тяжело ранен в воздушном бою и лишился обеих ног, но после госпиталя продолжал летать и сбивать фашистские самолёты, и этот пример оказался не единственным. Знает военная история и другие подобные случаи, которые имели место на фронтах Великой Отечественной войны.</w:t>
      </w: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Если вы решили исследовать этот вопрос, обязательно освежите в памяти или проч</w:t>
      </w:r>
      <w:r w:rsidR="003B6FBE">
        <w:rPr>
          <w:rFonts w:ascii="Times New Roman" w:hAnsi="Times New Roman" w:cs="Times New Roman"/>
          <w:sz w:val="28"/>
        </w:rPr>
        <w:t>тите</w:t>
      </w:r>
      <w:r w:rsidRPr="00793228">
        <w:rPr>
          <w:rFonts w:ascii="Times New Roman" w:hAnsi="Times New Roman" w:cs="Times New Roman"/>
          <w:sz w:val="28"/>
        </w:rPr>
        <w:t xml:space="preserve">, если не читали ранее, удивительную книгу Бориса Полевого «Повесть о настоящем человеке». </w:t>
      </w: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О жизни А.П. Маресьева, который стал прототипо</w:t>
      </w:r>
      <w:r w:rsidR="003B6FBE">
        <w:rPr>
          <w:rFonts w:ascii="Times New Roman" w:hAnsi="Times New Roman" w:cs="Times New Roman"/>
          <w:sz w:val="28"/>
        </w:rPr>
        <w:t>м</w:t>
      </w:r>
      <w:r w:rsidRPr="00793228">
        <w:rPr>
          <w:rFonts w:ascii="Times New Roman" w:hAnsi="Times New Roman" w:cs="Times New Roman"/>
          <w:sz w:val="28"/>
        </w:rPr>
        <w:t xml:space="preserve"> этого литературного произведения, вы сможете подробно узнать в музее с уникальными экспонатами, который год назад открылся в Камышине. На странице нашего сайта «</w:t>
      </w:r>
      <w:r w:rsidR="003B6FBE" w:rsidRPr="00793228">
        <w:rPr>
          <w:rFonts w:ascii="Times New Roman" w:hAnsi="Times New Roman" w:cs="Times New Roman"/>
          <w:sz w:val="28"/>
        </w:rPr>
        <w:t>ИДЁМ В МУЗЕЙ</w:t>
      </w:r>
      <w:r w:rsidRPr="00793228">
        <w:rPr>
          <w:rFonts w:ascii="Times New Roman" w:hAnsi="Times New Roman" w:cs="Times New Roman"/>
          <w:sz w:val="28"/>
        </w:rPr>
        <w:t>!» есть информация об этом.</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numPr>
          <w:ilvl w:val="0"/>
          <w:numId w:val="1"/>
        </w:numPr>
        <w:tabs>
          <w:tab w:val="left" w:pos="284"/>
        </w:tabs>
        <w:ind w:left="0" w:firstLine="0"/>
        <w:jc w:val="both"/>
        <w:rPr>
          <w:rFonts w:ascii="Times New Roman" w:hAnsi="Times New Roman" w:cs="Times New Roman"/>
          <w:color w:val="C00000"/>
          <w:sz w:val="28"/>
        </w:rPr>
      </w:pPr>
      <w:r w:rsidRPr="00793228">
        <w:rPr>
          <w:rFonts w:ascii="Times New Roman" w:hAnsi="Times New Roman" w:cs="Times New Roman"/>
          <w:color w:val="C00000"/>
          <w:sz w:val="28"/>
        </w:rPr>
        <w:t>Война на земле и под землёй</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Катакомбы – это подземные галереи, с их помощью в городах удавалось не только выживать мирному населению, но и войскам советской армии выигрывать бои в сложнейшей оперативной обстановке.</w:t>
      </w:r>
      <w:r w:rsidR="003B6FBE">
        <w:rPr>
          <w:rFonts w:ascii="Times New Roman" w:hAnsi="Times New Roman" w:cs="Times New Roman"/>
          <w:sz w:val="28"/>
        </w:rPr>
        <w:t xml:space="preserve"> </w:t>
      </w:r>
      <w:r w:rsidRPr="00793228">
        <w:rPr>
          <w:rFonts w:ascii="Times New Roman" w:hAnsi="Times New Roman" w:cs="Times New Roman"/>
          <w:sz w:val="28"/>
        </w:rPr>
        <w:t>Обратитесь за информацией, собранной в залах нашего музея «БРЕСТ», «СЕВАСТОПОЛЬ» и «СТАЛИНГРАД». Возможно, это сориентирует вас, например, в создании путеводителя по подземелью сражающихся городов.</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numPr>
          <w:ilvl w:val="0"/>
          <w:numId w:val="1"/>
        </w:numPr>
        <w:tabs>
          <w:tab w:val="left" w:pos="284"/>
        </w:tabs>
        <w:ind w:left="0" w:firstLine="0"/>
        <w:jc w:val="both"/>
        <w:rPr>
          <w:rFonts w:ascii="Times New Roman" w:hAnsi="Times New Roman" w:cs="Times New Roman"/>
          <w:color w:val="C00000"/>
          <w:sz w:val="28"/>
        </w:rPr>
      </w:pPr>
      <w:r w:rsidRPr="00793228">
        <w:rPr>
          <w:rFonts w:ascii="Times New Roman" w:hAnsi="Times New Roman" w:cs="Times New Roman"/>
          <w:color w:val="C00000"/>
          <w:sz w:val="28"/>
        </w:rPr>
        <w:t>«История семьи в истории Великой Отечественной войны»</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 xml:space="preserve">Такое название имеет проект, в котором участвуют представители разных поколений семей учеников и сотрудников гимназии. Мы формируем «НАШ ВЗВОД ГЕРОЕВ» из числа тех, кто в годы войны сражался в рядах Советской Армии, </w:t>
      </w:r>
      <w:r w:rsidRPr="00793228">
        <w:rPr>
          <w:rFonts w:ascii="Times New Roman" w:hAnsi="Times New Roman" w:cs="Times New Roman"/>
          <w:sz w:val="28"/>
        </w:rPr>
        <w:lastRenderedPageBreak/>
        <w:t>защищал нашу страну от фашизма в партизанских отрядах, приближал победу, трудясь в тылу. Смотрите материалы альманаха и проекты, которые собраны у нас на сайте на соответствующей странице.</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numPr>
          <w:ilvl w:val="0"/>
          <w:numId w:val="1"/>
        </w:numPr>
        <w:tabs>
          <w:tab w:val="left" w:pos="284"/>
        </w:tabs>
        <w:ind w:left="0" w:firstLine="0"/>
        <w:rPr>
          <w:rFonts w:ascii="Times New Roman" w:hAnsi="Times New Roman" w:cs="Times New Roman"/>
          <w:color w:val="C00000"/>
          <w:sz w:val="28"/>
          <w:szCs w:val="24"/>
        </w:rPr>
      </w:pPr>
      <w:r w:rsidRPr="00793228">
        <w:rPr>
          <w:rFonts w:ascii="Times New Roman" w:hAnsi="Times New Roman" w:cs="Times New Roman"/>
          <w:color w:val="C00000"/>
          <w:sz w:val="28"/>
          <w:szCs w:val="24"/>
        </w:rPr>
        <w:t>Непокорённый Сталинград в названиях площадей и улиц</w:t>
      </w:r>
    </w:p>
    <w:p w:rsidR="0034599E" w:rsidRPr="00793228" w:rsidRDefault="0034599E" w:rsidP="0034599E">
      <w:pPr>
        <w:pStyle w:val="a3"/>
        <w:tabs>
          <w:tab w:val="left" w:pos="284"/>
        </w:tabs>
        <w:rPr>
          <w:rFonts w:ascii="Times New Roman" w:hAnsi="Times New Roman" w:cs="Times New Roman"/>
          <w:color w:val="C00000"/>
          <w:sz w:val="28"/>
          <w:szCs w:val="24"/>
        </w:rPr>
      </w:pPr>
    </w:p>
    <w:p w:rsidR="0034599E" w:rsidRPr="00793228" w:rsidRDefault="0034599E" w:rsidP="0034599E">
      <w:pPr>
        <w:pStyle w:val="a3"/>
        <w:tabs>
          <w:tab w:val="left" w:pos="284"/>
        </w:tabs>
        <w:jc w:val="both"/>
        <w:rPr>
          <w:rFonts w:ascii="Times New Roman" w:hAnsi="Times New Roman" w:cs="Times New Roman"/>
          <w:sz w:val="28"/>
          <w:szCs w:val="24"/>
        </w:rPr>
      </w:pPr>
      <w:r w:rsidRPr="00793228">
        <w:rPr>
          <w:rFonts w:ascii="Times New Roman" w:hAnsi="Times New Roman" w:cs="Times New Roman"/>
          <w:sz w:val="28"/>
          <w:szCs w:val="24"/>
        </w:rPr>
        <w:t>Актуальная тема, созвучная значимой для нашего города дате, – 75-летию Победы под Сталинградом. По названиям улиц, расположению памятников героям, мемориальных досок и обелисков местным жителям и гостям нашего региона сегодня можно изучать историю Сталинградской битвы. Найти информацию по этой теме можно на страниц</w:t>
      </w:r>
      <w:r w:rsidR="003B6FBE">
        <w:rPr>
          <w:rFonts w:ascii="Times New Roman" w:hAnsi="Times New Roman" w:cs="Times New Roman"/>
          <w:sz w:val="28"/>
          <w:szCs w:val="24"/>
        </w:rPr>
        <w:t>ах</w:t>
      </w:r>
      <w:r w:rsidRPr="00793228">
        <w:rPr>
          <w:rFonts w:ascii="Times New Roman" w:hAnsi="Times New Roman" w:cs="Times New Roman"/>
          <w:sz w:val="28"/>
          <w:szCs w:val="24"/>
        </w:rPr>
        <w:t xml:space="preserve"> нашего сайта</w:t>
      </w:r>
      <w:r w:rsidR="003B6FBE">
        <w:rPr>
          <w:rFonts w:ascii="Times New Roman" w:hAnsi="Times New Roman" w:cs="Times New Roman"/>
          <w:sz w:val="28"/>
          <w:szCs w:val="24"/>
        </w:rPr>
        <w:t>:</w:t>
      </w:r>
      <w:r w:rsidRPr="00793228">
        <w:rPr>
          <w:rFonts w:ascii="Times New Roman" w:hAnsi="Times New Roman" w:cs="Times New Roman"/>
          <w:sz w:val="28"/>
          <w:szCs w:val="24"/>
        </w:rPr>
        <w:t xml:space="preserve"> «СТАЛИНГРАД», «ИДЁМ В МУЗЕЙ!», «К 75-ЛЕТИЮ  СТАЛИНГРАДСКОЙ ПОБЕДЫ», «УРОК ПАМЯТИ».</w:t>
      </w:r>
    </w:p>
    <w:p w:rsidR="0034599E" w:rsidRPr="00793228" w:rsidRDefault="0034599E" w:rsidP="0034599E">
      <w:pPr>
        <w:pStyle w:val="a3"/>
        <w:tabs>
          <w:tab w:val="left" w:pos="284"/>
        </w:tabs>
        <w:jc w:val="both"/>
        <w:rPr>
          <w:rFonts w:ascii="Times New Roman" w:hAnsi="Times New Roman" w:cs="Times New Roman"/>
          <w:sz w:val="28"/>
          <w:szCs w:val="24"/>
        </w:rPr>
      </w:pPr>
    </w:p>
    <w:p w:rsidR="0034599E" w:rsidRPr="00793228" w:rsidRDefault="0034599E" w:rsidP="0034599E">
      <w:pPr>
        <w:pStyle w:val="a3"/>
        <w:numPr>
          <w:ilvl w:val="0"/>
          <w:numId w:val="1"/>
        </w:numPr>
        <w:tabs>
          <w:tab w:val="left" w:pos="284"/>
        </w:tabs>
        <w:ind w:left="0" w:firstLine="0"/>
        <w:jc w:val="both"/>
        <w:rPr>
          <w:rFonts w:ascii="Times New Roman" w:hAnsi="Times New Roman" w:cs="Times New Roman"/>
          <w:color w:val="C00000"/>
          <w:sz w:val="28"/>
          <w:szCs w:val="24"/>
        </w:rPr>
      </w:pPr>
      <w:r w:rsidRPr="00793228">
        <w:rPr>
          <w:rFonts w:ascii="Times New Roman" w:hAnsi="Times New Roman" w:cs="Times New Roman"/>
          <w:sz w:val="28"/>
          <w:szCs w:val="24"/>
        </w:rPr>
        <w:t xml:space="preserve"> </w:t>
      </w:r>
      <w:r w:rsidRPr="00793228">
        <w:rPr>
          <w:rFonts w:ascii="Times New Roman" w:hAnsi="Times New Roman" w:cs="Times New Roman"/>
          <w:color w:val="C00000"/>
          <w:sz w:val="28"/>
          <w:szCs w:val="24"/>
        </w:rPr>
        <w:t>Неоконченная война</w:t>
      </w:r>
    </w:p>
    <w:p w:rsidR="0034599E" w:rsidRPr="00793228" w:rsidRDefault="0034599E" w:rsidP="0034599E">
      <w:pPr>
        <w:pStyle w:val="a3"/>
        <w:tabs>
          <w:tab w:val="left" w:pos="284"/>
        </w:tabs>
        <w:jc w:val="both"/>
        <w:rPr>
          <w:rFonts w:ascii="Times New Roman" w:hAnsi="Times New Roman" w:cs="Times New Roman"/>
          <w:color w:val="C00000"/>
          <w:sz w:val="28"/>
          <w:szCs w:val="24"/>
        </w:rPr>
      </w:pPr>
    </w:p>
    <w:p w:rsidR="0034599E" w:rsidRDefault="0034599E" w:rsidP="0034599E">
      <w:pPr>
        <w:pStyle w:val="a3"/>
        <w:tabs>
          <w:tab w:val="left" w:pos="284"/>
        </w:tabs>
        <w:jc w:val="both"/>
        <w:rPr>
          <w:rFonts w:ascii="Times New Roman" w:hAnsi="Times New Roman" w:cs="Times New Roman"/>
          <w:sz w:val="28"/>
          <w:szCs w:val="24"/>
        </w:rPr>
      </w:pPr>
      <w:r w:rsidRPr="00793228">
        <w:rPr>
          <w:rFonts w:ascii="Times New Roman" w:hAnsi="Times New Roman" w:cs="Times New Roman"/>
          <w:sz w:val="28"/>
          <w:szCs w:val="24"/>
        </w:rPr>
        <w:t xml:space="preserve">Это горькая тема для многих семей, которые потеряли на войне своих родных. С годами рана </w:t>
      </w:r>
      <w:r w:rsidR="003B6FBE" w:rsidRPr="00793228">
        <w:rPr>
          <w:rFonts w:ascii="Times New Roman" w:hAnsi="Times New Roman" w:cs="Times New Roman"/>
          <w:sz w:val="28"/>
          <w:szCs w:val="24"/>
        </w:rPr>
        <w:t xml:space="preserve">в сердцах людей </w:t>
      </w:r>
      <w:r w:rsidRPr="00793228">
        <w:rPr>
          <w:rFonts w:ascii="Times New Roman" w:hAnsi="Times New Roman" w:cs="Times New Roman"/>
          <w:sz w:val="28"/>
          <w:szCs w:val="24"/>
        </w:rPr>
        <w:t xml:space="preserve">не сможет зарубцеваться. Без вести пропавшие, неизвестные солдаты, погибшие бойцы и мирные граждане, многие из которых не похоронены до сих </w:t>
      </w:r>
      <w:proofErr w:type="gramStart"/>
      <w:r w:rsidRPr="00793228">
        <w:rPr>
          <w:rFonts w:ascii="Times New Roman" w:hAnsi="Times New Roman" w:cs="Times New Roman"/>
          <w:sz w:val="28"/>
          <w:szCs w:val="24"/>
        </w:rPr>
        <w:t>пор</w:t>
      </w:r>
      <w:proofErr w:type="gramEnd"/>
      <w:r w:rsidRPr="00793228">
        <w:rPr>
          <w:rFonts w:ascii="Times New Roman" w:hAnsi="Times New Roman" w:cs="Times New Roman"/>
          <w:sz w:val="28"/>
          <w:szCs w:val="24"/>
        </w:rPr>
        <w:t xml:space="preserve">… Что могут о них сегодня рассказать поисковики? На странице «О ВОЙНЕ ПОСЛЕ ВОЙНЫ» мы </w:t>
      </w:r>
      <w:proofErr w:type="gramStart"/>
      <w:r w:rsidRPr="00793228">
        <w:rPr>
          <w:rFonts w:ascii="Times New Roman" w:hAnsi="Times New Roman" w:cs="Times New Roman"/>
          <w:sz w:val="28"/>
          <w:szCs w:val="24"/>
        </w:rPr>
        <w:t>разместили</w:t>
      </w:r>
      <w:proofErr w:type="gramEnd"/>
      <w:r w:rsidRPr="00793228">
        <w:rPr>
          <w:rFonts w:ascii="Times New Roman" w:hAnsi="Times New Roman" w:cs="Times New Roman"/>
          <w:sz w:val="28"/>
          <w:szCs w:val="24"/>
        </w:rPr>
        <w:t xml:space="preserve"> виртуальную экспозицию с находками, которые удалось обнаружить поисковым отрядам Волгограда, и другие материалы.</w:t>
      </w:r>
    </w:p>
    <w:p w:rsidR="003B6FBE" w:rsidRPr="00793228" w:rsidRDefault="003B6FBE" w:rsidP="0034599E">
      <w:pPr>
        <w:pStyle w:val="a3"/>
        <w:tabs>
          <w:tab w:val="left" w:pos="284"/>
        </w:tabs>
        <w:jc w:val="both"/>
        <w:rPr>
          <w:rFonts w:ascii="Times New Roman" w:hAnsi="Times New Roman" w:cs="Times New Roman"/>
          <w:sz w:val="28"/>
          <w:szCs w:val="24"/>
        </w:rPr>
      </w:pPr>
    </w:p>
    <w:p w:rsidR="0034599E" w:rsidRPr="00793228" w:rsidRDefault="0034599E" w:rsidP="0034599E">
      <w:pPr>
        <w:pStyle w:val="a3"/>
        <w:numPr>
          <w:ilvl w:val="0"/>
          <w:numId w:val="1"/>
        </w:numPr>
        <w:tabs>
          <w:tab w:val="left" w:pos="284"/>
          <w:tab w:val="left" w:pos="426"/>
        </w:tabs>
        <w:ind w:left="0" w:firstLine="0"/>
        <w:jc w:val="both"/>
        <w:rPr>
          <w:rFonts w:ascii="Times New Roman" w:hAnsi="Times New Roman" w:cs="Times New Roman"/>
          <w:color w:val="C00000"/>
          <w:sz w:val="28"/>
        </w:rPr>
      </w:pPr>
      <w:r w:rsidRPr="00793228">
        <w:rPr>
          <w:rFonts w:ascii="Times New Roman" w:hAnsi="Times New Roman" w:cs="Times New Roman"/>
          <w:color w:val="C00000"/>
          <w:sz w:val="28"/>
        </w:rPr>
        <w:t>Литературные произведения о Великой Отечественной войне</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tabs>
          <w:tab w:val="left" w:pos="284"/>
        </w:tabs>
        <w:jc w:val="both"/>
        <w:rPr>
          <w:rFonts w:ascii="Times New Roman" w:hAnsi="Times New Roman" w:cs="Times New Roman"/>
          <w:sz w:val="28"/>
        </w:rPr>
      </w:pPr>
      <w:r w:rsidRPr="00793228">
        <w:rPr>
          <w:rFonts w:ascii="Times New Roman" w:hAnsi="Times New Roman" w:cs="Times New Roman"/>
          <w:sz w:val="28"/>
        </w:rPr>
        <w:t>Многие их учеников знакомятся с ними не только на уроках литературы, но и через домашнюю библиотеку и в самостоятельном поиске. Если книга нашла у вас отклик</w:t>
      </w:r>
      <w:r w:rsidR="003B6FBE" w:rsidRPr="003B6FBE">
        <w:rPr>
          <w:rFonts w:ascii="Times New Roman" w:hAnsi="Times New Roman" w:cs="Times New Roman"/>
          <w:sz w:val="28"/>
        </w:rPr>
        <w:t xml:space="preserve"> </w:t>
      </w:r>
      <w:r w:rsidR="003B6FBE" w:rsidRPr="00793228">
        <w:rPr>
          <w:rFonts w:ascii="Times New Roman" w:hAnsi="Times New Roman" w:cs="Times New Roman"/>
          <w:sz w:val="28"/>
        </w:rPr>
        <w:t>в душе</w:t>
      </w:r>
      <w:r w:rsidRPr="00793228">
        <w:rPr>
          <w:rFonts w:ascii="Times New Roman" w:hAnsi="Times New Roman" w:cs="Times New Roman"/>
          <w:sz w:val="28"/>
        </w:rPr>
        <w:t>, поделитесь своими впечатлениями о ней с другими. Неплохо было бы со временем собрать виртуальную выставку таких замечательных книг с аннотациями. Это интересно ещё и потому, что авторами некоторых прозаических и поэтических произведений становились и сами фронтовики, которые знали о войне не понаслышке.</w:t>
      </w:r>
    </w:p>
    <w:p w:rsidR="0034599E" w:rsidRPr="00793228" w:rsidRDefault="0034599E" w:rsidP="0034599E">
      <w:pPr>
        <w:pStyle w:val="a3"/>
        <w:tabs>
          <w:tab w:val="left" w:pos="284"/>
        </w:tabs>
        <w:jc w:val="both"/>
        <w:rPr>
          <w:rFonts w:ascii="Times New Roman" w:hAnsi="Times New Roman" w:cs="Times New Roman"/>
          <w:sz w:val="28"/>
        </w:rPr>
      </w:pPr>
    </w:p>
    <w:p w:rsidR="0034599E" w:rsidRPr="00793228" w:rsidRDefault="0034599E" w:rsidP="0034599E">
      <w:pPr>
        <w:pStyle w:val="a3"/>
        <w:numPr>
          <w:ilvl w:val="0"/>
          <w:numId w:val="1"/>
        </w:numPr>
        <w:tabs>
          <w:tab w:val="left" w:pos="284"/>
          <w:tab w:val="left" w:pos="426"/>
        </w:tabs>
        <w:ind w:left="0" w:firstLine="0"/>
        <w:jc w:val="both"/>
        <w:rPr>
          <w:rFonts w:ascii="Times New Roman" w:hAnsi="Times New Roman" w:cs="Times New Roman"/>
          <w:color w:val="C00000"/>
          <w:sz w:val="28"/>
        </w:rPr>
      </w:pPr>
      <w:r w:rsidRPr="00793228">
        <w:rPr>
          <w:rFonts w:ascii="Times New Roman" w:hAnsi="Times New Roman" w:cs="Times New Roman"/>
          <w:color w:val="C00000"/>
          <w:sz w:val="28"/>
        </w:rPr>
        <w:t>Экономика войны в расходах и потерях</w:t>
      </w:r>
    </w:p>
    <w:p w:rsidR="0034599E" w:rsidRPr="00793228" w:rsidRDefault="0034599E" w:rsidP="0034599E">
      <w:pPr>
        <w:pStyle w:val="a3"/>
        <w:tabs>
          <w:tab w:val="left" w:pos="284"/>
          <w:tab w:val="left" w:pos="426"/>
        </w:tabs>
        <w:jc w:val="both"/>
        <w:rPr>
          <w:rFonts w:ascii="Times New Roman" w:hAnsi="Times New Roman" w:cs="Times New Roman"/>
          <w:color w:val="C00000"/>
          <w:sz w:val="28"/>
        </w:rPr>
      </w:pPr>
    </w:p>
    <w:p w:rsidR="0034599E" w:rsidRPr="00793228" w:rsidRDefault="0034599E" w:rsidP="0034599E">
      <w:pPr>
        <w:pStyle w:val="a3"/>
        <w:tabs>
          <w:tab w:val="left" w:pos="284"/>
          <w:tab w:val="left" w:pos="426"/>
        </w:tabs>
        <w:jc w:val="both"/>
        <w:rPr>
          <w:rFonts w:ascii="Times New Roman" w:hAnsi="Times New Roman" w:cs="Times New Roman"/>
          <w:sz w:val="28"/>
        </w:rPr>
      </w:pPr>
      <w:r w:rsidRPr="00793228">
        <w:rPr>
          <w:rFonts w:ascii="Times New Roman" w:hAnsi="Times New Roman" w:cs="Times New Roman"/>
          <w:sz w:val="28"/>
        </w:rPr>
        <w:t>Как известно, в Великой Отечественной войне Советскому Союзу противостояла экономическая мощь не только Германии, но и  ресурсы её европейских союзников. Победа была добыта невероятной ценой. Но какой? Все потери уже посчитаны, последние значительные поправки были внесены в эту статистику благодаря вновь открытым данным архивов. Эти сведения проливают свет на истинные масштабы войны, которая, подобно эпидемии или глобальной катастрофе, охватила в тот период разные народы мира.</w:t>
      </w:r>
    </w:p>
    <w:p w:rsidR="0034599E" w:rsidRPr="00793228" w:rsidRDefault="0034599E" w:rsidP="0034599E">
      <w:pPr>
        <w:pStyle w:val="a3"/>
        <w:tabs>
          <w:tab w:val="left" w:pos="284"/>
          <w:tab w:val="left" w:pos="426"/>
        </w:tabs>
        <w:jc w:val="both"/>
        <w:rPr>
          <w:rFonts w:ascii="Times New Roman" w:hAnsi="Times New Roman" w:cs="Times New Roman"/>
          <w:sz w:val="28"/>
        </w:rPr>
      </w:pPr>
    </w:p>
    <w:p w:rsidR="0034599E" w:rsidRPr="00793228" w:rsidRDefault="0034599E" w:rsidP="0034599E">
      <w:pPr>
        <w:pStyle w:val="a3"/>
        <w:numPr>
          <w:ilvl w:val="0"/>
          <w:numId w:val="1"/>
        </w:numPr>
        <w:tabs>
          <w:tab w:val="left" w:pos="284"/>
          <w:tab w:val="left" w:pos="426"/>
        </w:tabs>
        <w:ind w:left="0" w:firstLine="0"/>
        <w:jc w:val="both"/>
        <w:rPr>
          <w:rFonts w:ascii="Times New Roman" w:hAnsi="Times New Roman" w:cs="Times New Roman"/>
          <w:color w:val="C00000"/>
          <w:sz w:val="28"/>
        </w:rPr>
      </w:pPr>
      <w:r w:rsidRPr="00793228">
        <w:rPr>
          <w:rFonts w:ascii="Times New Roman" w:hAnsi="Times New Roman" w:cs="Times New Roman"/>
          <w:color w:val="C00000"/>
          <w:sz w:val="28"/>
        </w:rPr>
        <w:t>Памятники о войне в моем районе</w:t>
      </w:r>
    </w:p>
    <w:p w:rsidR="0034599E" w:rsidRPr="00793228" w:rsidRDefault="0034599E" w:rsidP="0034599E">
      <w:pPr>
        <w:pStyle w:val="a3"/>
        <w:tabs>
          <w:tab w:val="left" w:pos="284"/>
          <w:tab w:val="left" w:pos="426"/>
        </w:tabs>
        <w:jc w:val="both"/>
        <w:rPr>
          <w:rFonts w:ascii="Times New Roman" w:hAnsi="Times New Roman" w:cs="Times New Roman"/>
          <w:color w:val="C00000"/>
          <w:sz w:val="28"/>
        </w:rPr>
      </w:pPr>
    </w:p>
    <w:p w:rsidR="0034599E" w:rsidRPr="00793228" w:rsidRDefault="0034599E" w:rsidP="0034599E">
      <w:pPr>
        <w:pStyle w:val="a3"/>
        <w:tabs>
          <w:tab w:val="left" w:pos="284"/>
          <w:tab w:val="left" w:pos="426"/>
        </w:tabs>
        <w:jc w:val="both"/>
        <w:rPr>
          <w:rFonts w:ascii="Times New Roman" w:hAnsi="Times New Roman" w:cs="Times New Roman"/>
          <w:sz w:val="28"/>
        </w:rPr>
      </w:pPr>
      <w:r w:rsidRPr="00793228">
        <w:rPr>
          <w:rFonts w:ascii="Times New Roman" w:hAnsi="Times New Roman" w:cs="Times New Roman"/>
          <w:sz w:val="28"/>
        </w:rPr>
        <w:t>Исследование по этой теме может завершиться виртуальной экскурсией или созданием интерактивной карты Тракторозаводского района Волгограда, имеющего богатую на военные события историю. На нашем сайте уже формируется страница, на которой со временем будет собрана полная информация о музеях нашего региона, хранящих документы и экспонаты по интересующей нас теме «ЧЕЛОВЕК НА ВОЙНЕ». Параллельно можно приступить к поиску таких мест в районе, где расположена гимназия, в которых установлены военные памятники, стелы, знаки и размещены мемориальные доски.</w:t>
      </w:r>
    </w:p>
    <w:p w:rsidR="0034599E" w:rsidRPr="00793228" w:rsidRDefault="0034599E" w:rsidP="0034599E">
      <w:pPr>
        <w:pStyle w:val="a3"/>
        <w:tabs>
          <w:tab w:val="left" w:pos="284"/>
          <w:tab w:val="left" w:pos="426"/>
        </w:tabs>
        <w:jc w:val="both"/>
        <w:rPr>
          <w:rFonts w:ascii="Times New Roman" w:hAnsi="Times New Roman" w:cs="Times New Roman"/>
          <w:sz w:val="28"/>
        </w:rPr>
      </w:pPr>
    </w:p>
    <w:p w:rsidR="0034599E" w:rsidRPr="00793228" w:rsidRDefault="0034599E" w:rsidP="0034599E">
      <w:pPr>
        <w:pStyle w:val="a3"/>
        <w:ind w:left="1134" w:right="566"/>
        <w:jc w:val="both"/>
        <w:rPr>
          <w:rFonts w:ascii="Times New Roman" w:eastAsia="Times New Roman" w:hAnsi="Times New Roman" w:cs="Times New Roman"/>
          <w:b/>
          <w:bCs/>
          <w:kern w:val="36"/>
          <w:sz w:val="52"/>
          <w:szCs w:val="48"/>
          <w:lang w:eastAsia="ru-RU"/>
        </w:rPr>
      </w:pPr>
      <w:r w:rsidRPr="00793228">
        <w:rPr>
          <w:rFonts w:ascii="Times New Roman" w:hAnsi="Times New Roman" w:cs="Times New Roman"/>
          <w:i/>
          <w:sz w:val="28"/>
        </w:rPr>
        <w:t xml:space="preserve">Далее хотим обратить внимание учащихся и педагогов на то, что сотрудники </w:t>
      </w:r>
      <w:proofErr w:type="spellStart"/>
      <w:r w:rsidRPr="00793228">
        <w:rPr>
          <w:rFonts w:ascii="Times New Roman" w:hAnsi="Times New Roman" w:cs="Times New Roman"/>
          <w:i/>
          <w:sz w:val="28"/>
        </w:rPr>
        <w:t>Госархива</w:t>
      </w:r>
      <w:proofErr w:type="spellEnd"/>
      <w:r w:rsidRPr="00793228">
        <w:rPr>
          <w:rFonts w:ascii="Times New Roman" w:hAnsi="Times New Roman" w:cs="Times New Roman"/>
          <w:i/>
          <w:sz w:val="28"/>
        </w:rPr>
        <w:t xml:space="preserve"> Волгоградской области создали и разместили виртуальные выставки на основе подлинных документов и фотографий по темам, которые также можно внести в наш перечень. Об этом имеется информация, доступная для изучения, на странице нашего сайта </w:t>
      </w:r>
      <w:r w:rsidRPr="00793228">
        <w:rPr>
          <w:rFonts w:ascii="Times New Roman" w:hAnsi="Times New Roman" w:cs="Times New Roman"/>
          <w:sz w:val="28"/>
        </w:rPr>
        <w:t>«</w:t>
      </w:r>
      <w:r w:rsidR="00793228" w:rsidRPr="00793228">
        <w:rPr>
          <w:rFonts w:ascii="Times New Roman" w:hAnsi="Times New Roman" w:cs="Times New Roman"/>
          <w:sz w:val="28"/>
        </w:rPr>
        <w:t>ИДЁМ В МУЗЕЙ</w:t>
      </w:r>
      <w:r w:rsidRPr="00793228">
        <w:rPr>
          <w:rFonts w:ascii="Times New Roman" w:hAnsi="Times New Roman" w:cs="Times New Roman"/>
          <w:sz w:val="28"/>
        </w:rPr>
        <w:t>!»</w:t>
      </w:r>
    </w:p>
    <w:p w:rsidR="0034599E" w:rsidRPr="00793228" w:rsidRDefault="0034599E" w:rsidP="0034599E">
      <w:pPr>
        <w:pStyle w:val="a3"/>
        <w:ind w:left="851"/>
        <w:jc w:val="both"/>
        <w:rPr>
          <w:rFonts w:ascii="Arial" w:hAnsi="Arial" w:cs="Arial"/>
          <w:b/>
          <w:iCs/>
          <w:color w:val="222222"/>
          <w:sz w:val="28"/>
          <w:szCs w:val="24"/>
        </w:rPr>
      </w:pPr>
    </w:p>
    <w:p w:rsidR="0034599E" w:rsidRPr="00793228" w:rsidRDefault="00667866" w:rsidP="0034599E">
      <w:pPr>
        <w:pStyle w:val="a3"/>
        <w:numPr>
          <w:ilvl w:val="0"/>
          <w:numId w:val="1"/>
        </w:numPr>
        <w:tabs>
          <w:tab w:val="left" w:pos="426"/>
        </w:tabs>
        <w:ind w:left="-142" w:firstLine="142"/>
        <w:rPr>
          <w:rFonts w:ascii="Times New Roman" w:hAnsi="Times New Roman" w:cs="Times New Roman"/>
          <w:color w:val="C00000"/>
          <w:sz w:val="28"/>
          <w:szCs w:val="24"/>
        </w:rPr>
      </w:pPr>
      <w:hyperlink r:id="rId5" w:tgtFrame="_top" w:history="1">
        <w:r w:rsidR="0034599E" w:rsidRPr="00793228">
          <w:rPr>
            <w:rStyle w:val="a4"/>
            <w:rFonts w:ascii="Times New Roman" w:hAnsi="Times New Roman" w:cs="Times New Roman"/>
            <w:color w:val="C00000"/>
            <w:sz w:val="28"/>
            <w:szCs w:val="24"/>
            <w:u w:val="none"/>
          </w:rPr>
          <w:t>«Волжская военная флотилия в борьбе за Сталинград</w:t>
        </w:r>
      </w:hyperlink>
      <w:hyperlink r:id="rId6" w:tgtFrame="_top" w:history="1">
        <w:r w:rsidR="0034599E" w:rsidRPr="00793228">
          <w:rPr>
            <w:rStyle w:val="a4"/>
            <w:rFonts w:ascii="Times New Roman" w:hAnsi="Times New Roman" w:cs="Times New Roman"/>
            <w:color w:val="C00000"/>
            <w:sz w:val="28"/>
            <w:szCs w:val="24"/>
            <w:u w:val="none"/>
          </w:rPr>
          <w:t>»</w:t>
        </w:r>
      </w:hyperlink>
    </w:p>
    <w:p w:rsidR="0034599E" w:rsidRPr="00793228" w:rsidRDefault="0034599E" w:rsidP="0034599E">
      <w:pPr>
        <w:pStyle w:val="a3"/>
        <w:tabs>
          <w:tab w:val="left" w:pos="426"/>
        </w:tabs>
        <w:ind w:left="-142" w:firstLine="142"/>
        <w:rPr>
          <w:rFonts w:ascii="Times New Roman" w:hAnsi="Times New Roman" w:cs="Times New Roman"/>
          <w:sz w:val="28"/>
          <w:szCs w:val="24"/>
        </w:rPr>
      </w:pPr>
    </w:p>
    <w:p w:rsidR="0034599E" w:rsidRPr="00793228" w:rsidRDefault="00667866" w:rsidP="0034599E">
      <w:pPr>
        <w:pStyle w:val="a3"/>
        <w:numPr>
          <w:ilvl w:val="0"/>
          <w:numId w:val="1"/>
        </w:numPr>
        <w:tabs>
          <w:tab w:val="left" w:pos="426"/>
        </w:tabs>
        <w:ind w:left="-142" w:firstLine="142"/>
        <w:rPr>
          <w:rFonts w:ascii="Times New Roman" w:hAnsi="Times New Roman" w:cs="Times New Roman"/>
          <w:sz w:val="28"/>
          <w:szCs w:val="24"/>
        </w:rPr>
      </w:pPr>
      <w:hyperlink r:id="rId7" w:tgtFrame="_top" w:history="1">
        <w:r w:rsidR="0034599E" w:rsidRPr="00793228">
          <w:rPr>
            <w:rStyle w:val="a4"/>
            <w:rFonts w:ascii="Times New Roman" w:hAnsi="Times New Roman" w:cs="Times New Roman"/>
            <w:color w:val="C00000"/>
            <w:sz w:val="28"/>
            <w:szCs w:val="24"/>
            <w:u w:val="none"/>
          </w:rPr>
          <w:t>«</w:t>
        </w:r>
      </w:hyperlink>
      <w:hyperlink r:id="rId8" w:history="1">
        <w:r w:rsidR="0034599E" w:rsidRPr="00793228">
          <w:rPr>
            <w:rStyle w:val="a4"/>
            <w:rFonts w:ascii="Times New Roman" w:hAnsi="Times New Roman" w:cs="Times New Roman"/>
            <w:color w:val="C00000"/>
            <w:sz w:val="28"/>
            <w:szCs w:val="24"/>
            <w:u w:val="none"/>
          </w:rPr>
          <w:t xml:space="preserve">Алексей </w:t>
        </w:r>
        <w:proofErr w:type="spellStart"/>
        <w:r w:rsidR="0034599E" w:rsidRPr="00793228">
          <w:rPr>
            <w:rStyle w:val="a4"/>
            <w:rFonts w:ascii="Times New Roman" w:hAnsi="Times New Roman" w:cs="Times New Roman"/>
            <w:color w:val="C00000"/>
            <w:sz w:val="28"/>
            <w:szCs w:val="24"/>
            <w:u w:val="none"/>
          </w:rPr>
          <w:t>Маресьев</w:t>
        </w:r>
        <w:proofErr w:type="spellEnd"/>
        <w:r w:rsidR="0034599E" w:rsidRPr="00793228">
          <w:rPr>
            <w:rStyle w:val="a4"/>
            <w:rFonts w:ascii="Times New Roman" w:hAnsi="Times New Roman" w:cs="Times New Roman"/>
            <w:color w:val="C00000"/>
            <w:sz w:val="28"/>
            <w:szCs w:val="24"/>
            <w:u w:val="none"/>
          </w:rPr>
          <w:t>: имя, вошедшее в историю</w:t>
        </w:r>
      </w:hyperlink>
      <w:hyperlink r:id="rId9" w:tgtFrame="_top" w:history="1">
        <w:r w:rsidR="0034599E" w:rsidRPr="00793228">
          <w:rPr>
            <w:rStyle w:val="a4"/>
            <w:rFonts w:ascii="Times New Roman" w:hAnsi="Times New Roman" w:cs="Times New Roman"/>
            <w:color w:val="C00000"/>
            <w:sz w:val="28"/>
            <w:szCs w:val="24"/>
            <w:u w:val="none"/>
          </w:rPr>
          <w:t>»</w:t>
        </w:r>
      </w:hyperlink>
      <w:r w:rsidR="0034599E" w:rsidRPr="00793228">
        <w:rPr>
          <w:rFonts w:ascii="Times New Roman" w:hAnsi="Times New Roman" w:cs="Times New Roman"/>
          <w:sz w:val="28"/>
          <w:szCs w:val="24"/>
        </w:rPr>
        <w:t xml:space="preserve"> (к 100-летию со дня рождения Героя Советского Союза А.П. Маресьева)</w:t>
      </w:r>
    </w:p>
    <w:p w:rsidR="0034599E" w:rsidRPr="00793228" w:rsidRDefault="0034599E" w:rsidP="0034599E">
      <w:pPr>
        <w:pStyle w:val="a3"/>
        <w:rPr>
          <w:rFonts w:ascii="Times New Roman" w:hAnsi="Times New Roman" w:cs="Times New Roman"/>
          <w:sz w:val="28"/>
          <w:szCs w:val="24"/>
        </w:rPr>
      </w:pPr>
    </w:p>
    <w:p w:rsidR="0034599E" w:rsidRPr="00793228" w:rsidRDefault="00667866" w:rsidP="0034599E">
      <w:pPr>
        <w:pStyle w:val="a3"/>
        <w:numPr>
          <w:ilvl w:val="0"/>
          <w:numId w:val="1"/>
        </w:numPr>
        <w:tabs>
          <w:tab w:val="left" w:pos="426"/>
        </w:tabs>
        <w:ind w:left="0" w:firstLine="0"/>
        <w:rPr>
          <w:rFonts w:ascii="Times New Roman" w:hAnsi="Times New Roman" w:cs="Times New Roman"/>
          <w:color w:val="C00000"/>
          <w:sz w:val="28"/>
          <w:szCs w:val="24"/>
        </w:rPr>
      </w:pPr>
      <w:hyperlink r:id="rId10" w:tgtFrame="_top" w:history="1">
        <w:r w:rsidR="0034599E" w:rsidRPr="00793228">
          <w:rPr>
            <w:rStyle w:val="a4"/>
            <w:rFonts w:ascii="Times New Roman" w:hAnsi="Times New Roman" w:cs="Times New Roman"/>
            <w:color w:val="C00000"/>
            <w:sz w:val="28"/>
            <w:szCs w:val="24"/>
            <w:u w:val="none"/>
          </w:rPr>
          <w:t xml:space="preserve">«Великая Отечественная война 1941-1945 гг. в документах личного происхождения </w:t>
        </w:r>
        <w:r w:rsidR="0034599E" w:rsidRPr="00793228">
          <w:rPr>
            <w:rStyle w:val="a4"/>
            <w:rFonts w:ascii="Times New Roman" w:hAnsi="Times New Roman" w:cs="Times New Roman"/>
            <w:color w:val="auto"/>
            <w:sz w:val="28"/>
            <w:szCs w:val="24"/>
            <w:u w:val="none"/>
          </w:rPr>
          <w:t>(по материалам держателей личных фондов ГКУВО «ГАВО»)»</w:t>
        </w:r>
      </w:hyperlink>
      <w:r w:rsidR="0034599E" w:rsidRPr="00793228">
        <w:rPr>
          <w:rFonts w:ascii="Times New Roman" w:hAnsi="Times New Roman" w:cs="Times New Roman"/>
          <w:color w:val="C00000"/>
          <w:sz w:val="28"/>
          <w:szCs w:val="24"/>
        </w:rPr>
        <w:br/>
      </w:r>
    </w:p>
    <w:p w:rsidR="0034599E" w:rsidRPr="00793228" w:rsidRDefault="00667866" w:rsidP="0034599E">
      <w:pPr>
        <w:pStyle w:val="a3"/>
        <w:numPr>
          <w:ilvl w:val="0"/>
          <w:numId w:val="1"/>
        </w:numPr>
        <w:tabs>
          <w:tab w:val="left" w:pos="426"/>
        </w:tabs>
        <w:ind w:left="0" w:firstLine="0"/>
        <w:rPr>
          <w:rFonts w:ascii="Times New Roman" w:hAnsi="Times New Roman" w:cs="Times New Roman"/>
          <w:sz w:val="28"/>
          <w:szCs w:val="24"/>
        </w:rPr>
      </w:pPr>
      <w:hyperlink r:id="rId11" w:history="1">
        <w:r w:rsidR="0034599E" w:rsidRPr="00793228">
          <w:rPr>
            <w:rStyle w:val="a4"/>
            <w:rFonts w:ascii="Times New Roman" w:hAnsi="Times New Roman" w:cs="Times New Roman"/>
            <w:color w:val="C00000"/>
            <w:sz w:val="28"/>
            <w:szCs w:val="24"/>
            <w:u w:val="none"/>
          </w:rPr>
          <w:t>«Имена Великой Победы»</w:t>
        </w:r>
        <w:r w:rsidR="0034599E" w:rsidRPr="00793228">
          <w:rPr>
            <w:rStyle w:val="a4"/>
            <w:rFonts w:ascii="Times New Roman" w:hAnsi="Times New Roman" w:cs="Times New Roman"/>
            <w:color w:val="auto"/>
            <w:sz w:val="28"/>
            <w:szCs w:val="24"/>
            <w:u w:val="none"/>
          </w:rPr>
          <w:t> (по материалам, подготовленным к 70-й годовщине разгрома советскими войсками немецко-фашистских вой</w:t>
        </w:r>
        <w:proofErr w:type="gramStart"/>
        <w:r w:rsidR="0034599E" w:rsidRPr="00793228">
          <w:rPr>
            <w:rStyle w:val="a4"/>
            <w:rFonts w:ascii="Times New Roman" w:hAnsi="Times New Roman" w:cs="Times New Roman"/>
            <w:color w:val="auto"/>
            <w:sz w:val="28"/>
            <w:szCs w:val="24"/>
            <w:u w:val="none"/>
          </w:rPr>
          <w:t>ск в Ст</w:t>
        </w:r>
        <w:proofErr w:type="gramEnd"/>
        <w:r w:rsidR="0034599E" w:rsidRPr="00793228">
          <w:rPr>
            <w:rStyle w:val="a4"/>
            <w:rFonts w:ascii="Times New Roman" w:hAnsi="Times New Roman" w:cs="Times New Roman"/>
            <w:color w:val="auto"/>
            <w:sz w:val="28"/>
            <w:szCs w:val="24"/>
            <w:u w:val="none"/>
          </w:rPr>
          <w:t>алинградской битве)</w:t>
        </w:r>
      </w:hyperlink>
      <w:r w:rsidR="0034599E" w:rsidRPr="00793228">
        <w:rPr>
          <w:rFonts w:ascii="Times New Roman" w:hAnsi="Times New Roman" w:cs="Times New Roman"/>
          <w:sz w:val="28"/>
          <w:szCs w:val="24"/>
        </w:rPr>
        <w:t>.</w:t>
      </w:r>
    </w:p>
    <w:p w:rsidR="0034599E" w:rsidRPr="00793228" w:rsidRDefault="0034599E" w:rsidP="0034599E">
      <w:pPr>
        <w:pStyle w:val="a3"/>
        <w:ind w:left="720"/>
        <w:rPr>
          <w:rFonts w:ascii="Times New Roman" w:hAnsi="Times New Roman" w:cs="Times New Roman"/>
          <w:sz w:val="28"/>
          <w:szCs w:val="24"/>
        </w:rPr>
      </w:pPr>
    </w:p>
    <w:p w:rsidR="00545C39" w:rsidRPr="00793228" w:rsidRDefault="00545C39">
      <w:pPr>
        <w:rPr>
          <w:sz w:val="24"/>
        </w:rPr>
      </w:pPr>
    </w:p>
    <w:sectPr w:rsidR="00545C39" w:rsidRPr="00793228" w:rsidSect="0034599E">
      <w:pgSz w:w="16838" w:h="11906" w:orient="landscape"/>
      <w:pgMar w:top="850" w:right="82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5961"/>
    <w:multiLevelType w:val="hybridMultilevel"/>
    <w:tmpl w:val="38E8AC84"/>
    <w:lvl w:ilvl="0" w:tplc="DFFC7A38">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proofState w:spelling="clean" w:grammar="clean"/>
  <w:defaultTabStop w:val="708"/>
  <w:drawingGridHorizontalSpacing w:val="110"/>
  <w:displayHorizontalDrawingGridEvery w:val="2"/>
  <w:characterSpacingControl w:val="doNotCompress"/>
  <w:compat/>
  <w:rsids>
    <w:rsidRoot w:val="0034599E"/>
    <w:rsid w:val="0034599E"/>
    <w:rsid w:val="003B6FBE"/>
    <w:rsid w:val="00545C39"/>
    <w:rsid w:val="005C6C36"/>
    <w:rsid w:val="00667866"/>
    <w:rsid w:val="00793228"/>
    <w:rsid w:val="00B83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99E"/>
    <w:pPr>
      <w:spacing w:after="0" w:line="240" w:lineRule="auto"/>
    </w:pPr>
  </w:style>
  <w:style w:type="character" w:styleId="a4">
    <w:name w:val="Hyperlink"/>
    <w:basedOn w:val="a0"/>
    <w:uiPriority w:val="99"/>
    <w:unhideWhenUsed/>
    <w:rsid w:val="003459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a.rusarchives.ru/info/maresyev19042016.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lga.rusarchives.ru/info/maresyev19042016.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ga.rusarchives.ru/info/02092015.pptm" TargetMode="External"/><Relationship Id="rId11" Type="http://schemas.openxmlformats.org/officeDocument/2006/relationships/hyperlink" Target="http://volga.rusarchives.ru/info/stalingrad.swf" TargetMode="External"/><Relationship Id="rId5" Type="http://schemas.openxmlformats.org/officeDocument/2006/relationships/hyperlink" Target="http://volga.rusarchives.ru/info/volzhskay.pptx" TargetMode="External"/><Relationship Id="rId10" Type="http://schemas.openxmlformats.org/officeDocument/2006/relationships/hyperlink" Target="http://volga.rusarchives.ru/wow.htm" TargetMode="External"/><Relationship Id="rId4" Type="http://schemas.openxmlformats.org/officeDocument/2006/relationships/webSettings" Target="webSettings.xml"/><Relationship Id="rId9" Type="http://schemas.openxmlformats.org/officeDocument/2006/relationships/hyperlink" Target="http://volga.rusarchives.ru/info/02092015.pp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2017-09-29T11:47:00Z</dcterms:created>
  <dcterms:modified xsi:type="dcterms:W3CDTF">2017-09-29T14:56:00Z</dcterms:modified>
</cp:coreProperties>
</file>