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FE5" w:rsidRPr="00707FE5" w:rsidRDefault="00707FE5" w:rsidP="00707FE5">
      <w:pPr>
        <w:pStyle w:val="a3"/>
        <w:rPr>
          <w:rFonts w:ascii="Arial" w:hAnsi="Arial" w:cs="Arial"/>
          <w:color w:val="002060"/>
          <w:kern w:val="36"/>
          <w:sz w:val="32"/>
          <w:szCs w:val="24"/>
          <w:lang w:eastAsia="ru-RU"/>
        </w:rPr>
      </w:pPr>
      <w:r w:rsidRPr="00707FE5">
        <w:rPr>
          <w:rFonts w:ascii="Arial" w:hAnsi="Arial" w:cs="Arial"/>
          <w:color w:val="002060"/>
          <w:kern w:val="36"/>
          <w:sz w:val="32"/>
          <w:szCs w:val="24"/>
          <w:lang w:eastAsia="ru-RU"/>
        </w:rPr>
        <w:t>В Волгограде готовят документы для реабилитации трех расстрелянных краснофлотцев БК-31</w:t>
      </w:r>
    </w:p>
    <w:p w:rsidR="00707FE5" w:rsidRPr="00707FE5" w:rsidRDefault="00707FE5" w:rsidP="00707FE5">
      <w:pPr>
        <w:pStyle w:val="a3"/>
        <w:rPr>
          <w:rFonts w:ascii="Arial" w:hAnsi="Arial" w:cs="Arial"/>
          <w:kern w:val="36"/>
          <w:sz w:val="32"/>
          <w:szCs w:val="24"/>
          <w:lang w:eastAsia="ru-RU"/>
        </w:rPr>
      </w:pPr>
    </w:p>
    <w:p w:rsidR="00707FE5" w:rsidRPr="00707FE5" w:rsidRDefault="00707FE5" w:rsidP="00707FE5">
      <w:pPr>
        <w:pStyle w:val="a3"/>
        <w:jc w:val="center"/>
        <w:rPr>
          <w:rFonts w:ascii="Arial" w:hAnsi="Arial" w:cs="Arial"/>
          <w:color w:val="000000"/>
          <w:sz w:val="32"/>
          <w:szCs w:val="24"/>
          <w:lang w:eastAsia="ru-RU"/>
        </w:rPr>
      </w:pPr>
      <w:r w:rsidRPr="00707FE5">
        <w:rPr>
          <w:rFonts w:ascii="Arial" w:hAnsi="Arial" w:cs="Arial"/>
          <w:noProof/>
          <w:color w:val="000000"/>
          <w:sz w:val="32"/>
          <w:szCs w:val="24"/>
          <w:lang w:eastAsia="ru-RU"/>
        </w:rPr>
        <w:drawing>
          <wp:inline distT="0" distB="0" distL="0" distR="0">
            <wp:extent cx="7640700" cy="4723002"/>
            <wp:effectExtent l="19050" t="0" r="0" b="0"/>
            <wp:docPr id="45" name="Рисунок 2" descr="http://media.v102.ru/pictures/20180516114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.v102.ru/pictures/201805161144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27" cy="472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E5" w:rsidRP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707FE5" w:rsidRP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t xml:space="preserve">Поднятый со дна Волги бронекатер, пролежавший под водой 75 лет, раскрывает тайны. Исследование личных вещей, записи в судовых журналах помогают установить судьбы членов экипажа. В архивах сохранились сведения о том, что краснофлотцы с БК-31 комендор Гришин, рулевой </w:t>
      </w:r>
      <w:proofErr w:type="spellStart"/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t>Канцедалов</w:t>
      </w:r>
      <w:proofErr w:type="spellEnd"/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t xml:space="preserve"> и старшина группы мотористов Дмитриев за то, что покинули бронекатер во время обстрела противником 9 октября 1942 года, были удостоены позорного клейма "дезертиры" и расстреляны перед строем 12 октября 1942 года. Как рассказала ИА «Высота 102» заведующая экспозиционно-выставочным отделом </w:t>
      </w:r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lastRenderedPageBreak/>
        <w:t>музея-заповедника "Сталинградская битва" Светлана Аргасцева, сейчас музей-заповедник «Сталинградская битва» и музей «Наследие» совместно готовят соответствующие документы в Министерство обороны РФ с просьбой реабилитировать расстрелянных членов экипажа БК-31. </w:t>
      </w:r>
    </w:p>
    <w:p w:rsidR="00707FE5" w:rsidRP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707FE5" w:rsidRPr="00707FE5" w:rsidRDefault="00707FE5" w:rsidP="00707FE5">
      <w:pPr>
        <w:pStyle w:val="a3"/>
        <w:jc w:val="center"/>
        <w:rPr>
          <w:rFonts w:ascii="Arial" w:hAnsi="Arial" w:cs="Arial"/>
          <w:color w:val="000000"/>
          <w:sz w:val="32"/>
          <w:szCs w:val="24"/>
          <w:lang w:eastAsia="ru-RU"/>
        </w:rPr>
      </w:pPr>
      <w:r w:rsidRPr="00707FE5">
        <w:rPr>
          <w:rFonts w:ascii="Arial" w:hAnsi="Arial" w:cs="Arial"/>
          <w:noProof/>
          <w:color w:val="000000"/>
          <w:sz w:val="32"/>
          <w:szCs w:val="24"/>
          <w:lang w:eastAsia="ru-RU"/>
        </w:rPr>
        <w:drawing>
          <wp:inline distT="0" distB="0" distL="0" distR="0">
            <wp:extent cx="8281479" cy="4530055"/>
            <wp:effectExtent l="19050" t="0" r="5271" b="0"/>
            <wp:docPr id="44" name="Рисунок 3" descr="http://media.v102.ru/pictures/20180516114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v102.ru/pictures/201805161145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658" cy="452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E5" w:rsidRP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707FE5" w:rsidRP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t xml:space="preserve">Светлана Аргасцева рассказала, что в ходе исследовательской работы появились сведения, что шесть моряков в тот роковой для бронекатера день взрывной волной смыло за борт. </w:t>
      </w:r>
      <w:proofErr w:type="gramStart"/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t>Троим</w:t>
      </w:r>
      <w:proofErr w:type="gramEnd"/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t xml:space="preserve"> удалось выжить. По уставу они обязаны были вернуться на судно, они и пытались, только возвращаться уже было некуда. Бронекатер, получив "смертельные ранения", затонул. После приведения приговора в </w:t>
      </w:r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lastRenderedPageBreak/>
        <w:t>исполнение выяснилось, что моторист Дмитриев  за проявленное мужество был удостоен военной награды. </w:t>
      </w:r>
    </w:p>
    <w:p w:rsidR="00707FE5" w:rsidRP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707FE5" w:rsidRPr="00707FE5" w:rsidRDefault="00707FE5" w:rsidP="00707FE5">
      <w:pPr>
        <w:pStyle w:val="a3"/>
        <w:jc w:val="center"/>
        <w:rPr>
          <w:rFonts w:ascii="Arial" w:hAnsi="Arial" w:cs="Arial"/>
          <w:color w:val="000000"/>
          <w:sz w:val="32"/>
          <w:szCs w:val="24"/>
          <w:lang w:eastAsia="ru-RU"/>
        </w:rPr>
      </w:pPr>
      <w:r w:rsidRPr="00707FE5">
        <w:rPr>
          <w:rFonts w:ascii="Arial" w:hAnsi="Arial" w:cs="Arial"/>
          <w:noProof/>
          <w:color w:val="000000"/>
          <w:sz w:val="32"/>
          <w:szCs w:val="24"/>
          <w:lang w:eastAsia="ru-RU"/>
        </w:rPr>
        <w:drawing>
          <wp:inline distT="0" distB="0" distL="0" distR="0">
            <wp:extent cx="9130196" cy="5863904"/>
            <wp:effectExtent l="19050" t="0" r="0" b="0"/>
            <wp:docPr id="43" name="Рисунок 4" descr="http://media.v102.ru/pictures/20180516114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v102.ru/pictures/2018051611453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351" cy="586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E5" w:rsidRPr="00707FE5" w:rsidRDefault="00707FE5" w:rsidP="00707FE5">
      <w:pPr>
        <w:pStyle w:val="a3"/>
        <w:jc w:val="center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707FE5" w:rsidRPr="00707FE5" w:rsidRDefault="00707FE5" w:rsidP="00707FE5">
      <w:pPr>
        <w:pStyle w:val="a3"/>
        <w:jc w:val="center"/>
        <w:rPr>
          <w:rFonts w:ascii="Arial" w:hAnsi="Arial" w:cs="Arial"/>
          <w:color w:val="000000"/>
          <w:sz w:val="32"/>
          <w:szCs w:val="24"/>
          <w:lang w:eastAsia="ru-RU"/>
        </w:rPr>
      </w:pPr>
      <w:r w:rsidRPr="00707FE5">
        <w:rPr>
          <w:rFonts w:ascii="Arial" w:hAnsi="Arial" w:cs="Arial"/>
          <w:noProof/>
          <w:color w:val="000000"/>
          <w:sz w:val="32"/>
          <w:szCs w:val="24"/>
          <w:lang w:eastAsia="ru-RU"/>
        </w:rPr>
        <w:lastRenderedPageBreak/>
        <w:drawing>
          <wp:inline distT="0" distB="0" distL="0" distR="0">
            <wp:extent cx="8659919" cy="4882392"/>
            <wp:effectExtent l="19050" t="0" r="7831" b="0"/>
            <wp:docPr id="1" name="Рисунок 5" descr="http://media.v102.ru/pictures/20180516114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v102.ru/pictures/201805161145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149" cy="488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707FE5" w:rsidRP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t>Эти и другие удивительные истории из жизни членов экипажа можно узнать на выставке "БК-31. Ожившая история", которая открылась в историко-мемориальном музее-заповеднике «Сталинградская битва». Здесь представлены экспонаты с боевого судна, поднятого со дня Волги в прошлом году. ИА "Высота 102" рассказывало о том, как сотрудники военно-исторического музея «Наследие» организовали и провели уникальную и очень рискованную операцию по подъему судна. Сейчас БК-31 реставрируют на судоверфи Волгограда.</w:t>
      </w:r>
    </w:p>
    <w:p w:rsidR="00707FE5" w:rsidRP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707FE5" w:rsidRPr="00707FE5" w:rsidRDefault="00707FE5" w:rsidP="00707FE5">
      <w:pPr>
        <w:pStyle w:val="a3"/>
        <w:jc w:val="center"/>
        <w:rPr>
          <w:rFonts w:ascii="Arial" w:hAnsi="Arial" w:cs="Arial"/>
          <w:color w:val="000000"/>
          <w:sz w:val="32"/>
          <w:szCs w:val="24"/>
          <w:lang w:eastAsia="ru-RU"/>
        </w:rPr>
      </w:pPr>
      <w:r w:rsidRPr="00707FE5">
        <w:rPr>
          <w:rFonts w:ascii="Arial" w:hAnsi="Arial" w:cs="Arial"/>
          <w:noProof/>
          <w:color w:val="000000"/>
          <w:sz w:val="32"/>
          <w:szCs w:val="24"/>
          <w:lang w:eastAsia="ru-RU"/>
        </w:rPr>
        <w:lastRenderedPageBreak/>
        <w:drawing>
          <wp:inline distT="0" distB="0" distL="0" distR="0">
            <wp:extent cx="5713730" cy="3203575"/>
            <wp:effectExtent l="19050" t="0" r="1270" b="0"/>
            <wp:docPr id="41" name="Рисунок 6" descr="http://media.v102.ru/pictures/20180516114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dia.v102.ru/pictures/201805161146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20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E5" w:rsidRP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707FE5" w:rsidRP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t>Сейчас по крупицам идет восстановление истории бронекатера, устанавливаются имена и судьбы членов экипажа. Личные вещи, фрагменты судна, оружие и многое другое позволяют пролить свет на происходящие 75 лет назад события. Бесценный источник информации - едва уцелевшие в разрушительной водной стихии отрывки страниц из журнала БК-31. Прежде чем стало возможным прочесть записи в журнале, над ними колдовали лучшие эксперты ГУ МВД по региону. Сотрудники музея «Наследие» совместно со специалистами музея-заповедника «Сталинградская битва" продолжают исследовательскую работу. Они направляют по установленным именам запросы в военные архивы страны. В новой экспозиции музея-заповедника «Сталинградская битва» один из стендов посвящен морякам, имена которых уже точно установлены. Можно ознакомиться не только с автобиографиями героев, но и увидеть фотографии двух краснофлотцев. Там же размещены похоронки, где указано: «</w:t>
      </w:r>
      <w:proofErr w:type="gramStart"/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t>похоронен</w:t>
      </w:r>
      <w:proofErr w:type="gramEnd"/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t xml:space="preserve"> река Волга». Заведующая экспозиционно-выставочным отделом музея «Сталинградская битва» Светлана Аргасцева пояснила, что такая запись в Великую Отечественную войну делалась для того, чтобы родственники погибших и не преданных земле бойцов могли получать пособия.</w:t>
      </w:r>
    </w:p>
    <w:p w:rsidR="00707FE5" w:rsidRP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lastRenderedPageBreak/>
        <w:t>Директор музея–заповедника «Сталинградская битва» Алексей Васин на открытии выставки подчеркнул, что проект «БК-31», рожденный частным музеем «Наследие», объединил и сплотил людей, которые чтят и гордятся историей своей страны. «У нас появился музей-побратим «Наследие». Мы уверены, что в дальнейшем у нас хорошее совместное будущее. Умение сотрудников музея «Наследие» противостоять трудностям, решать сложнейшие, рискованные задачи иначе как гуманитарным героизмом не назову", - отметил Алексей Васин.</w:t>
      </w:r>
    </w:p>
    <w:p w:rsidR="00707FE5" w:rsidRP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707FE5" w:rsidRPr="00707FE5" w:rsidRDefault="00707FE5" w:rsidP="00707FE5">
      <w:pPr>
        <w:pStyle w:val="a3"/>
        <w:jc w:val="center"/>
        <w:rPr>
          <w:rFonts w:ascii="Arial" w:hAnsi="Arial" w:cs="Arial"/>
          <w:color w:val="000000"/>
          <w:sz w:val="32"/>
          <w:szCs w:val="24"/>
          <w:lang w:eastAsia="ru-RU"/>
        </w:rPr>
      </w:pPr>
      <w:r w:rsidRPr="00707FE5">
        <w:rPr>
          <w:rFonts w:ascii="Arial" w:hAnsi="Arial" w:cs="Arial"/>
          <w:noProof/>
          <w:color w:val="000000"/>
          <w:sz w:val="32"/>
          <w:szCs w:val="24"/>
          <w:lang w:eastAsia="ru-RU"/>
        </w:rPr>
        <w:drawing>
          <wp:inline distT="0" distB="0" distL="0" distR="0">
            <wp:extent cx="3486916" cy="1929468"/>
            <wp:effectExtent l="19050" t="0" r="0" b="0"/>
            <wp:docPr id="40" name="Рисунок 7" descr="http://media.v102.ru/pictures/20180516114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v102.ru/pictures/201805161146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30" cy="192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E5" w:rsidRPr="00707FE5" w:rsidRDefault="00707FE5" w:rsidP="00707FE5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707FE5" w:rsidRPr="00BD3B2F" w:rsidRDefault="00707FE5" w:rsidP="00707FE5">
      <w:pPr>
        <w:pStyle w:val="a3"/>
        <w:rPr>
          <w:rFonts w:ascii="Arial" w:hAnsi="Arial" w:cs="Arial"/>
          <w:color w:val="000000"/>
          <w:sz w:val="24"/>
          <w:szCs w:val="24"/>
          <w:lang w:eastAsia="ru-RU"/>
        </w:rPr>
      </w:pPr>
      <w:r w:rsidRPr="00707FE5">
        <w:rPr>
          <w:rFonts w:ascii="Arial" w:hAnsi="Arial" w:cs="Arial"/>
          <w:color w:val="000000"/>
          <w:sz w:val="32"/>
          <w:szCs w:val="24"/>
          <w:lang w:eastAsia="ru-RU"/>
        </w:rPr>
        <w:t>Директор музея-заповедника вручил почетную грамоту Министерства культуры РФ руководителю музея «Наследие» Виктору Василевскому за проделанную работу по подъему и реставрации бронекатер. Благодарственными письмами Российского военно-исторического общества удостоены директор музея «Наследие» Маргарита Миронова и директор по развитию этого музея Анна Василевская.</w:t>
      </w:r>
    </w:p>
    <w:p w:rsidR="00707FE5" w:rsidRDefault="00707FE5" w:rsidP="00707FE5">
      <w:pPr>
        <w:pStyle w:val="a3"/>
        <w:rPr>
          <w:rFonts w:ascii="Arial" w:hAnsi="Arial" w:cs="Arial"/>
          <w:noProof/>
          <w:lang w:eastAsia="ru-RU"/>
        </w:rPr>
      </w:pPr>
    </w:p>
    <w:p w:rsidR="005F38BB" w:rsidRPr="00707FE5" w:rsidRDefault="00707FE5" w:rsidP="00707FE5">
      <w:pPr>
        <w:jc w:val="right"/>
        <w:rPr>
          <w:rFonts w:ascii="Arial" w:hAnsi="Arial" w:cs="Arial"/>
          <w:i/>
          <w:sz w:val="32"/>
        </w:rPr>
      </w:pPr>
      <w:r w:rsidRPr="00707FE5">
        <w:rPr>
          <w:rFonts w:ascii="Arial" w:hAnsi="Arial" w:cs="Arial"/>
          <w:i/>
          <w:sz w:val="32"/>
        </w:rPr>
        <w:t xml:space="preserve">Источник: </w:t>
      </w:r>
      <w:hyperlink r:id="rId10" w:history="1">
        <w:r w:rsidRPr="00707FE5">
          <w:rPr>
            <w:rStyle w:val="a6"/>
            <w:rFonts w:ascii="Arial" w:hAnsi="Arial" w:cs="Arial"/>
            <w:i/>
            <w:sz w:val="32"/>
          </w:rPr>
          <w:t>http://v102.ru/news/72921.html</w:t>
        </w:r>
      </w:hyperlink>
    </w:p>
    <w:p w:rsidR="00707FE5" w:rsidRPr="00707FE5" w:rsidRDefault="00707FE5" w:rsidP="00707FE5">
      <w:pPr>
        <w:jc w:val="right"/>
        <w:rPr>
          <w:rFonts w:ascii="Arial" w:hAnsi="Arial" w:cs="Arial"/>
          <w:sz w:val="24"/>
        </w:rPr>
      </w:pPr>
    </w:p>
    <w:sectPr w:rsidR="00707FE5" w:rsidRPr="00707FE5" w:rsidSect="00707FE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7FE5"/>
    <w:rsid w:val="005F38BB"/>
    <w:rsid w:val="00707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7F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FE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07F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v102.ru/news/72921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605</Words>
  <Characters>3453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2018-05-16T19:54:00Z</dcterms:created>
  <dcterms:modified xsi:type="dcterms:W3CDTF">2018-05-16T20:17:00Z</dcterms:modified>
</cp:coreProperties>
</file>